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635" w:rsidRPr="001D1F50" w:rsidRDefault="008E5635" w:rsidP="008E5635">
      <w:pPr>
        <w:pStyle w:val="Normal1"/>
        <w:jc w:val="center"/>
        <w:rPr>
          <w:b/>
          <w:color w:val="auto"/>
          <w:u w:val="single"/>
        </w:rPr>
      </w:pPr>
      <w:bookmarkStart w:id="0" w:name="_GoBack"/>
      <w:bookmarkEnd w:id="0"/>
      <w:r w:rsidRPr="001D1F50">
        <w:rPr>
          <w:b/>
          <w:color w:val="auto"/>
          <w:u w:val="single"/>
        </w:rPr>
        <w:t>NEWS from the SEEND PARISH NEIGHBOURHOOD PLAN STEERING GROUP</w:t>
      </w:r>
    </w:p>
    <w:p w:rsidR="008E5635" w:rsidRDefault="0039780C" w:rsidP="008E5635">
      <w:pPr>
        <w:pStyle w:val="Normal1"/>
        <w:jc w:val="center"/>
        <w:rPr>
          <w:b/>
          <w:color w:val="auto"/>
          <w:u w:val="single"/>
        </w:rPr>
      </w:pPr>
      <w:r>
        <w:rPr>
          <w:b/>
          <w:color w:val="auto"/>
          <w:u w:val="single"/>
        </w:rPr>
        <w:t xml:space="preserve"> April</w:t>
      </w:r>
      <w:r w:rsidR="008E5635">
        <w:rPr>
          <w:b/>
          <w:color w:val="auto"/>
          <w:u w:val="single"/>
        </w:rPr>
        <w:t xml:space="preserve"> Update</w:t>
      </w:r>
    </w:p>
    <w:p w:rsidR="0039780C" w:rsidRDefault="0039780C" w:rsidP="008E5635">
      <w:pPr>
        <w:pStyle w:val="Normal1"/>
        <w:jc w:val="center"/>
        <w:rPr>
          <w:b/>
          <w:color w:val="auto"/>
          <w:u w:val="single"/>
        </w:rPr>
      </w:pPr>
    </w:p>
    <w:p w:rsidR="0039780C" w:rsidRDefault="0039780C" w:rsidP="0039780C">
      <w:pPr>
        <w:pStyle w:val="ListParagraph"/>
        <w:rPr>
          <w:rFonts w:eastAsia="Times New Roman" w:cs="Times New Roman"/>
          <w:color w:val="000000"/>
        </w:rPr>
      </w:pPr>
      <w:r>
        <w:rPr>
          <w:rFonts w:eastAsia="Times New Roman" w:cs="Times New Roman"/>
          <w:color w:val="000000"/>
        </w:rPr>
        <w:t>We are moving ahead steadily and work on</w:t>
      </w:r>
      <w:r w:rsidRPr="0039780C">
        <w:rPr>
          <w:rFonts w:eastAsia="Times New Roman" w:cs="Times New Roman"/>
          <w:color w:val="000000"/>
        </w:rPr>
        <w:t xml:space="preserve"> the main </w:t>
      </w:r>
      <w:r>
        <w:rPr>
          <w:rFonts w:eastAsia="Times New Roman" w:cs="Times New Roman"/>
          <w:color w:val="000000"/>
        </w:rPr>
        <w:t>evidence base continues for our</w:t>
      </w:r>
      <w:r w:rsidRPr="0039780C">
        <w:rPr>
          <w:rFonts w:eastAsia="Times New Roman" w:cs="Times New Roman"/>
          <w:color w:val="000000"/>
        </w:rPr>
        <w:t xml:space="preserve"> Neighbourhood Plan.</w:t>
      </w:r>
    </w:p>
    <w:p w:rsidR="0039780C" w:rsidRPr="0039780C" w:rsidRDefault="00491A3B" w:rsidP="0039780C">
      <w:pPr>
        <w:pStyle w:val="ListParagraph"/>
        <w:rPr>
          <w:rFonts w:eastAsia="Times New Roman" w:cs="Times New Roman"/>
          <w:color w:val="000000"/>
        </w:rPr>
      </w:pPr>
      <w:r>
        <w:rPr>
          <w:rFonts w:eastAsia="Times New Roman" w:cs="Times New Roman"/>
          <w:color w:val="000000"/>
        </w:rPr>
        <w:t>One such is</w:t>
      </w:r>
      <w:r w:rsidR="0039780C">
        <w:rPr>
          <w:rFonts w:eastAsia="Times New Roman" w:cs="Times New Roman"/>
          <w:color w:val="000000"/>
        </w:rPr>
        <w:t xml:space="preserve"> </w:t>
      </w:r>
      <w:r w:rsidR="0039780C" w:rsidRPr="0039780C">
        <w:rPr>
          <w:rFonts w:eastAsia="Times New Roman" w:cs="Times New Roman"/>
          <w:color w:val="000000"/>
        </w:rPr>
        <w:t xml:space="preserve">establishing a </w:t>
      </w:r>
      <w:r w:rsidR="0039780C" w:rsidRPr="0039780C">
        <w:rPr>
          <w:rFonts w:eastAsia="Times New Roman" w:cs="Times New Roman"/>
          <w:b/>
          <w:color w:val="000000"/>
        </w:rPr>
        <w:t>List of Local Heritage Assets</w:t>
      </w:r>
      <w:r w:rsidR="0039780C">
        <w:rPr>
          <w:rFonts w:eastAsia="Times New Roman" w:cs="Times New Roman"/>
          <w:color w:val="000000"/>
        </w:rPr>
        <w:t xml:space="preserve">. </w:t>
      </w:r>
      <w:r w:rsidR="0039780C" w:rsidRPr="0039780C">
        <w:rPr>
          <w:rFonts w:eastAsia="Times New Roman" w:cs="Times New Roman"/>
          <w:color w:val="000000"/>
          <w:lang w:val="en-US"/>
        </w:rPr>
        <w:t xml:space="preserve">A Local Heritage List is a way of identifying buildings, structures, sites or landscapes which do not quite meet the criteria for being nationally listed, but which are still of architectural or historical importance in their local area. </w:t>
      </w:r>
      <w:r w:rsidR="0039780C">
        <w:rPr>
          <w:rFonts w:eastAsia="Times New Roman" w:cs="Times New Roman"/>
          <w:color w:val="000000"/>
          <w:lang w:val="en-US"/>
        </w:rPr>
        <w:t>We can identify and map our P</w:t>
      </w:r>
      <w:r w:rsidR="0039780C" w:rsidRPr="0039780C">
        <w:rPr>
          <w:rFonts w:eastAsia="Times New Roman" w:cs="Times New Roman"/>
          <w:color w:val="000000"/>
          <w:lang w:val="en-US"/>
        </w:rPr>
        <w:t xml:space="preserve">arish's locally important heritage assets within our </w:t>
      </w:r>
      <w:proofErr w:type="spellStart"/>
      <w:r w:rsidR="0039780C" w:rsidRPr="0039780C">
        <w:rPr>
          <w:rFonts w:eastAsia="Times New Roman" w:cs="Times New Roman"/>
          <w:color w:val="000000"/>
          <w:lang w:val="en-US"/>
        </w:rPr>
        <w:t>Neighbourhood</w:t>
      </w:r>
      <w:proofErr w:type="spellEnd"/>
      <w:r w:rsidR="0039780C" w:rsidRPr="0039780C">
        <w:rPr>
          <w:rFonts w:eastAsia="Times New Roman" w:cs="Times New Roman"/>
          <w:color w:val="000000"/>
          <w:lang w:val="en-US"/>
        </w:rPr>
        <w:t xml:space="preserve"> Plan to ensure that planning decisions that directly </w:t>
      </w:r>
      <w:r w:rsidR="0039780C">
        <w:rPr>
          <w:rFonts w:eastAsia="Times New Roman" w:cs="Times New Roman"/>
          <w:color w:val="000000"/>
          <w:lang w:val="en-US"/>
        </w:rPr>
        <w:t>affect them or their setting are taken</w:t>
      </w:r>
      <w:r w:rsidR="0039780C" w:rsidRPr="0039780C">
        <w:rPr>
          <w:rFonts w:eastAsia="Times New Roman" w:cs="Times New Roman"/>
          <w:color w:val="000000"/>
          <w:lang w:val="en-US"/>
        </w:rPr>
        <w:t xml:space="preserve"> into account. </w:t>
      </w:r>
    </w:p>
    <w:p w:rsidR="0039780C" w:rsidRPr="0039780C" w:rsidRDefault="0039780C" w:rsidP="0039780C">
      <w:pPr>
        <w:pStyle w:val="ListParagraph"/>
        <w:rPr>
          <w:rFonts w:eastAsia="Times New Roman" w:cs="Times New Roman"/>
          <w:color w:val="000000"/>
        </w:rPr>
      </w:pPr>
      <w:r w:rsidRPr="0039780C">
        <w:t>Identification of a Local Heritage Asset in our Parish does not change the existing planning controls that already apply to a building. However, local heritage listing means that the interest of the building or site will be at least a “material consideration” during the planning process.</w:t>
      </w:r>
    </w:p>
    <w:p w:rsidR="0039780C" w:rsidRPr="0039780C" w:rsidRDefault="0039780C" w:rsidP="0039780C">
      <w:pPr>
        <w:pStyle w:val="ListParagraph"/>
        <w:rPr>
          <w:rFonts w:eastAsia="Times New Roman" w:cs="Times New Roman"/>
          <w:color w:val="000000"/>
          <w:lang w:val="en-US"/>
        </w:rPr>
      </w:pPr>
      <w:r w:rsidRPr="0039780C">
        <w:rPr>
          <w:rFonts w:eastAsia="Times New Roman" w:cs="Times New Roman"/>
          <w:color w:val="000000"/>
          <w:lang w:val="en-US"/>
        </w:rPr>
        <w:t>Historic England set</w:t>
      </w:r>
      <w:r>
        <w:rPr>
          <w:rFonts w:eastAsia="Times New Roman" w:cs="Times New Roman"/>
          <w:color w:val="000000"/>
          <w:lang w:val="en-US"/>
        </w:rPr>
        <w:t>s</w:t>
      </w:r>
      <w:r w:rsidRPr="0039780C">
        <w:rPr>
          <w:rFonts w:eastAsia="Times New Roman" w:cs="Times New Roman"/>
          <w:color w:val="000000"/>
          <w:lang w:val="en-US"/>
        </w:rPr>
        <w:t xml:space="preserve"> out criteria to inform what could be appropriate for the list:</w:t>
      </w:r>
    </w:p>
    <w:p w:rsidR="0039780C" w:rsidRPr="0039780C" w:rsidRDefault="0039780C" w:rsidP="0039780C">
      <w:pPr>
        <w:pStyle w:val="ListParagraph"/>
        <w:numPr>
          <w:ilvl w:val="1"/>
          <w:numId w:val="2"/>
        </w:numPr>
        <w:rPr>
          <w:rFonts w:eastAsia="Times New Roman" w:cs="Times New Roman"/>
          <w:color w:val="000000"/>
          <w:lang w:val="en-US"/>
        </w:rPr>
      </w:pPr>
      <w:r w:rsidRPr="0039780C">
        <w:rPr>
          <w:rFonts w:eastAsia="Times New Roman" w:cs="Times New Roman"/>
          <w:b/>
          <w:color w:val="000000"/>
          <w:lang w:val="en-US"/>
        </w:rPr>
        <w:t>Rarity</w:t>
      </w:r>
      <w:r w:rsidRPr="0039780C">
        <w:rPr>
          <w:rFonts w:eastAsia="Times New Roman" w:cs="Times New Roman"/>
          <w:color w:val="000000"/>
          <w:lang w:val="en-US"/>
        </w:rPr>
        <w:t xml:space="preserve">: </w:t>
      </w:r>
      <w:r w:rsidRPr="0039780C">
        <w:t>This can include unusual assets such as traditional signage or industrial relics</w:t>
      </w:r>
    </w:p>
    <w:p w:rsidR="0039780C" w:rsidRPr="0039780C" w:rsidRDefault="0039780C" w:rsidP="0039780C">
      <w:pPr>
        <w:pStyle w:val="Default"/>
        <w:numPr>
          <w:ilvl w:val="1"/>
          <w:numId w:val="2"/>
        </w:numPr>
        <w:rPr>
          <w:rFonts w:asciiTheme="minorHAnsi" w:hAnsiTheme="minorHAnsi"/>
        </w:rPr>
      </w:pPr>
      <w:r w:rsidRPr="0039780C">
        <w:rPr>
          <w:rFonts w:asciiTheme="minorHAnsi" w:hAnsiTheme="minorHAnsi"/>
          <w:b/>
        </w:rPr>
        <w:t>Representativeness</w:t>
      </w:r>
      <w:r w:rsidRPr="0039780C">
        <w:rPr>
          <w:rFonts w:asciiTheme="minorHAnsi" w:hAnsiTheme="minorHAnsi"/>
        </w:rPr>
        <w:t xml:space="preserve">: Representative of a particular architectural period, architect, movement, company or group of its time, for example railway, Victorian and industrial. </w:t>
      </w:r>
    </w:p>
    <w:p w:rsidR="0039780C" w:rsidRPr="0039780C" w:rsidRDefault="0039780C" w:rsidP="0039780C">
      <w:pPr>
        <w:pStyle w:val="ListParagraph"/>
        <w:numPr>
          <w:ilvl w:val="1"/>
          <w:numId w:val="2"/>
        </w:numPr>
        <w:rPr>
          <w:rFonts w:eastAsia="Times New Roman" w:cs="Times New Roman"/>
          <w:color w:val="000000"/>
        </w:rPr>
      </w:pPr>
      <w:r w:rsidRPr="0039780C">
        <w:rPr>
          <w:b/>
        </w:rPr>
        <w:t>Architectural interest</w:t>
      </w:r>
      <w:r w:rsidRPr="0039780C">
        <w:t>: Of importance in its architectural design, decoration or craftsmanship</w:t>
      </w:r>
    </w:p>
    <w:p w:rsidR="0039780C" w:rsidRPr="0039780C" w:rsidRDefault="0039780C" w:rsidP="0039780C">
      <w:pPr>
        <w:pStyle w:val="ListParagraph"/>
        <w:numPr>
          <w:ilvl w:val="1"/>
          <w:numId w:val="2"/>
        </w:numPr>
      </w:pPr>
      <w:r w:rsidRPr="0039780C">
        <w:rPr>
          <w:b/>
        </w:rPr>
        <w:t>Townscape value</w:t>
      </w:r>
      <w:r w:rsidRPr="0039780C">
        <w:t>: walls, fences, railings, street surfaces (including cobbles, setts and grass verges)/ Street furniture.</w:t>
      </w:r>
    </w:p>
    <w:p w:rsidR="0039780C" w:rsidRPr="0039780C" w:rsidRDefault="0039780C" w:rsidP="0039780C">
      <w:pPr>
        <w:pStyle w:val="ListParagraph"/>
        <w:numPr>
          <w:ilvl w:val="1"/>
          <w:numId w:val="2"/>
        </w:numPr>
        <w:rPr>
          <w:rFonts w:eastAsia="Times New Roman" w:cs="Times New Roman"/>
          <w:color w:val="000000"/>
        </w:rPr>
      </w:pPr>
      <w:r w:rsidRPr="0039780C">
        <w:rPr>
          <w:b/>
        </w:rPr>
        <w:t>Group value</w:t>
      </w:r>
      <w:r w:rsidRPr="0039780C">
        <w:t>: Groupings of assets with a clear visual, design or historic relationship (including farmyard and terraces)</w:t>
      </w:r>
    </w:p>
    <w:p w:rsidR="0039780C" w:rsidRPr="0039780C" w:rsidRDefault="0039780C" w:rsidP="0039780C">
      <w:pPr>
        <w:pStyle w:val="ListParagraph"/>
        <w:numPr>
          <w:ilvl w:val="1"/>
          <w:numId w:val="2"/>
        </w:numPr>
        <w:rPr>
          <w:rFonts w:eastAsia="Times New Roman" w:cs="Times New Roman"/>
          <w:color w:val="000000"/>
        </w:rPr>
      </w:pPr>
      <w:r w:rsidRPr="0039780C">
        <w:rPr>
          <w:b/>
        </w:rPr>
        <w:t>Artistic interes</w:t>
      </w:r>
      <w:r w:rsidRPr="0039780C">
        <w:t>t: An asset with artistic interest exhibiting some degree of creative skill (including sculpture, decoration, gates, railings, door surrounds, finials and signage)</w:t>
      </w:r>
    </w:p>
    <w:p w:rsidR="0039780C" w:rsidRPr="0039780C" w:rsidRDefault="0039780C" w:rsidP="0039780C">
      <w:pPr>
        <w:pStyle w:val="Default"/>
        <w:numPr>
          <w:ilvl w:val="1"/>
          <w:numId w:val="2"/>
        </w:numPr>
        <w:rPr>
          <w:rFonts w:asciiTheme="minorHAnsi" w:hAnsiTheme="minorHAnsi"/>
        </w:rPr>
      </w:pPr>
      <w:r w:rsidRPr="0039780C">
        <w:rPr>
          <w:rFonts w:asciiTheme="minorHAnsi" w:hAnsiTheme="minorHAnsi"/>
          <w:b/>
        </w:rPr>
        <w:t>Historic association</w:t>
      </w:r>
      <w:r w:rsidRPr="0039780C">
        <w:rPr>
          <w:rFonts w:asciiTheme="minorHAnsi" w:hAnsiTheme="minorHAnsi"/>
        </w:rPr>
        <w:t xml:space="preserve">: Associated with an historical person or event of acknowledged note (including important local figures or events). </w:t>
      </w:r>
    </w:p>
    <w:p w:rsidR="0039780C" w:rsidRPr="0039780C" w:rsidRDefault="0039780C" w:rsidP="0039780C">
      <w:pPr>
        <w:pStyle w:val="ListParagraph"/>
      </w:pPr>
      <w:r w:rsidRPr="0039780C">
        <w:t>We encourage anybody in our local community to offer suggestions for what might qualify for inclusion on o</w:t>
      </w:r>
      <w:r>
        <w:t>ur own Local Heritage List</w:t>
      </w:r>
      <w:r w:rsidRPr="0039780C">
        <w:t xml:space="preserve">. </w:t>
      </w:r>
      <w:r w:rsidR="00491A3B">
        <w:t>Please get thinking</w:t>
      </w:r>
      <w:proofErr w:type="gramStart"/>
      <w:r w:rsidR="00491A3B">
        <w:t>..!</w:t>
      </w:r>
      <w:proofErr w:type="gramEnd"/>
      <w:r w:rsidR="00491A3B">
        <w:t xml:space="preserve"> </w:t>
      </w:r>
      <w:r w:rsidRPr="0039780C">
        <w:t>On our website you will find a Local Listing Nomination Form, or you can si</w:t>
      </w:r>
      <w:r>
        <w:t>mply email your idea via the Contacts page.</w:t>
      </w:r>
      <w:r w:rsidRPr="0039780C">
        <w:rPr>
          <w:rFonts w:cs="Calibri"/>
        </w:rPr>
        <w:t xml:space="preserve"> </w:t>
      </w:r>
      <w:r w:rsidRPr="008430EF">
        <w:rPr>
          <w:rFonts w:cs="Calibri"/>
        </w:rPr>
        <w:t>(</w:t>
      </w:r>
      <w:hyperlink r:id="rId6" w:history="1">
        <w:r w:rsidRPr="00D37F3A">
          <w:rPr>
            <w:rStyle w:val="Hyperlink"/>
          </w:rPr>
          <w:t>www.seendparishplan.org</w:t>
        </w:r>
      </w:hyperlink>
      <w:r w:rsidRPr="008430EF">
        <w:t>)</w:t>
      </w:r>
      <w:r>
        <w:t xml:space="preserve">. </w:t>
      </w:r>
    </w:p>
    <w:p w:rsidR="0039780C" w:rsidRPr="0039780C" w:rsidRDefault="0039780C" w:rsidP="0039780C">
      <w:pPr>
        <w:pStyle w:val="Default"/>
        <w:ind w:left="720"/>
        <w:rPr>
          <w:rFonts w:asciiTheme="minorHAnsi" w:hAnsiTheme="minorHAnsi"/>
        </w:rPr>
      </w:pPr>
      <w:r w:rsidRPr="0039780C">
        <w:rPr>
          <w:rFonts w:asciiTheme="minorHAnsi" w:hAnsiTheme="minorHAnsi"/>
        </w:rPr>
        <w:t xml:space="preserve">Once we have a shortlist for the </w:t>
      </w:r>
      <w:proofErr w:type="spellStart"/>
      <w:r w:rsidRPr="0039780C">
        <w:rPr>
          <w:rFonts w:asciiTheme="minorHAnsi" w:hAnsiTheme="minorHAnsi"/>
        </w:rPr>
        <w:t>Seend</w:t>
      </w:r>
      <w:proofErr w:type="spellEnd"/>
      <w:r w:rsidRPr="0039780C">
        <w:rPr>
          <w:rFonts w:asciiTheme="minorHAnsi" w:hAnsiTheme="minorHAnsi"/>
        </w:rPr>
        <w:t xml:space="preserve"> Parish Local Her</w:t>
      </w:r>
      <w:r>
        <w:rPr>
          <w:rFonts w:asciiTheme="minorHAnsi" w:hAnsiTheme="minorHAnsi"/>
        </w:rPr>
        <w:t>itage List we will share it</w:t>
      </w:r>
      <w:r w:rsidR="00491A3B">
        <w:rPr>
          <w:rFonts w:asciiTheme="minorHAnsi" w:hAnsiTheme="minorHAnsi"/>
        </w:rPr>
        <w:t xml:space="preserve"> with you and</w:t>
      </w:r>
      <w:r w:rsidRPr="0039780C">
        <w:rPr>
          <w:rFonts w:asciiTheme="minorHAnsi" w:hAnsiTheme="minorHAnsi"/>
        </w:rPr>
        <w:t xml:space="preserve"> undertake consultation with any owners who may be able to provide valuable information</w:t>
      </w:r>
      <w:r>
        <w:rPr>
          <w:rFonts w:asciiTheme="minorHAnsi" w:hAnsiTheme="minorHAnsi"/>
        </w:rPr>
        <w:t>,</w:t>
      </w:r>
      <w:r w:rsidRPr="0039780C">
        <w:rPr>
          <w:rFonts w:asciiTheme="minorHAnsi" w:hAnsiTheme="minorHAnsi"/>
        </w:rPr>
        <w:t xml:space="preserve"> which can influence the decision about whether to add the asset t</w:t>
      </w:r>
      <w:r>
        <w:rPr>
          <w:rFonts w:asciiTheme="minorHAnsi" w:hAnsiTheme="minorHAnsi"/>
        </w:rPr>
        <w:t>o the Local Heritage List</w:t>
      </w:r>
      <w:r w:rsidRPr="0039780C">
        <w:rPr>
          <w:rFonts w:asciiTheme="minorHAnsi" w:hAnsiTheme="minorHAnsi"/>
        </w:rPr>
        <w:t xml:space="preserve">. </w:t>
      </w:r>
    </w:p>
    <w:p w:rsidR="0039780C" w:rsidRPr="0039780C" w:rsidRDefault="0039780C" w:rsidP="0039780C">
      <w:pPr>
        <w:rPr>
          <w:rFonts w:eastAsia="Times New Roman" w:cs="Times New Roman"/>
        </w:rPr>
      </w:pPr>
    </w:p>
    <w:p w:rsidR="0039780C" w:rsidRPr="0039780C" w:rsidRDefault="0039780C" w:rsidP="0039780C">
      <w:pPr>
        <w:pStyle w:val="ListParagraph"/>
        <w:rPr>
          <w:rFonts w:eastAsia="Times New Roman" w:cs="Times New Roman"/>
          <w:color w:val="000000"/>
        </w:rPr>
      </w:pPr>
      <w:r w:rsidRPr="0039780C">
        <w:rPr>
          <w:rFonts w:eastAsia="Times New Roman" w:cs="Times New Roman"/>
          <w:color w:val="000000"/>
        </w:rPr>
        <w:t xml:space="preserve">This month we move on to the next stage of </w:t>
      </w:r>
      <w:r w:rsidRPr="0039780C">
        <w:rPr>
          <w:rFonts w:eastAsia="Times New Roman" w:cs="Times New Roman"/>
          <w:b/>
          <w:color w:val="000000"/>
        </w:rPr>
        <w:t>site assessment</w:t>
      </w:r>
      <w:r w:rsidRPr="0039780C">
        <w:rPr>
          <w:rFonts w:eastAsia="Times New Roman" w:cs="Times New Roman"/>
          <w:color w:val="000000"/>
        </w:rPr>
        <w:t xml:space="preserve"> and we continue to work alongside the </w:t>
      </w:r>
      <w:proofErr w:type="spellStart"/>
      <w:r w:rsidR="0020006F">
        <w:rPr>
          <w:rFonts w:eastAsia="Times New Roman" w:cs="Times New Roman"/>
          <w:color w:val="000000"/>
        </w:rPr>
        <w:t>Seend</w:t>
      </w:r>
      <w:proofErr w:type="spellEnd"/>
      <w:r w:rsidRPr="0039780C">
        <w:rPr>
          <w:rFonts w:eastAsia="Times New Roman" w:cs="Times New Roman"/>
          <w:color w:val="000000"/>
        </w:rPr>
        <w:t xml:space="preserve"> Community Land</w:t>
      </w:r>
      <w:r w:rsidR="0020006F">
        <w:rPr>
          <w:rFonts w:eastAsia="Times New Roman" w:cs="Times New Roman"/>
          <w:color w:val="000000"/>
        </w:rPr>
        <w:t xml:space="preserve"> and Asset</w:t>
      </w:r>
      <w:r w:rsidRPr="0039780C">
        <w:rPr>
          <w:rFonts w:eastAsia="Times New Roman" w:cs="Times New Roman"/>
          <w:color w:val="000000"/>
        </w:rPr>
        <w:t xml:space="preserve"> Trust with the aim of delivering affordable housing for local people in the parish.</w:t>
      </w:r>
    </w:p>
    <w:p w:rsidR="008E5635" w:rsidRPr="00DA120C" w:rsidRDefault="008E5635" w:rsidP="008E5635">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80" w:lineRule="atLeast"/>
        <w:rPr>
          <w:rFonts w:asciiTheme="minorHAnsi" w:hAnsiTheme="minorHAnsi" w:cs="Calibri"/>
          <w:color w:val="auto"/>
        </w:rPr>
      </w:pPr>
    </w:p>
    <w:p w:rsidR="008E5635" w:rsidRPr="00DA120C" w:rsidRDefault="008E5635" w:rsidP="008E5635">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80" w:lineRule="atLeast"/>
        <w:rPr>
          <w:rFonts w:asciiTheme="minorHAnsi" w:hAnsiTheme="minorHAnsi" w:cs="Calibri"/>
          <w:color w:val="auto"/>
        </w:rPr>
      </w:pPr>
      <w:r w:rsidRPr="00DA120C">
        <w:rPr>
          <w:rFonts w:asciiTheme="minorHAnsi" w:hAnsiTheme="minorHAnsi" w:cs="Calibri"/>
          <w:color w:val="auto"/>
        </w:rPr>
        <w:t>All are welcome at the mon</w:t>
      </w:r>
      <w:r>
        <w:rPr>
          <w:rFonts w:asciiTheme="minorHAnsi" w:hAnsiTheme="minorHAnsi" w:cs="Calibri"/>
          <w:color w:val="auto"/>
        </w:rPr>
        <w:t>thly open meetings.</w:t>
      </w:r>
      <w:r w:rsidRPr="00DA120C">
        <w:rPr>
          <w:rFonts w:asciiTheme="minorHAnsi" w:hAnsiTheme="minorHAnsi" w:cs="Calibri"/>
          <w:color w:val="auto"/>
        </w:rPr>
        <w:t xml:space="preserve"> The next Comm</w:t>
      </w:r>
      <w:r>
        <w:rPr>
          <w:rFonts w:asciiTheme="minorHAnsi" w:hAnsiTheme="minorHAnsi" w:cs="Calibri"/>
          <w:color w:val="auto"/>
        </w:rPr>
        <w:t>ittee Meeting will be Thursday 2</w:t>
      </w:r>
      <w:r w:rsidR="00491A3B">
        <w:rPr>
          <w:rFonts w:asciiTheme="minorHAnsi" w:hAnsiTheme="minorHAnsi" w:cs="Calibri"/>
          <w:color w:val="auto"/>
        </w:rPr>
        <w:t>5</w:t>
      </w:r>
      <w:r w:rsidRPr="001D7962">
        <w:rPr>
          <w:rFonts w:asciiTheme="minorHAnsi" w:hAnsiTheme="minorHAnsi" w:cs="Calibri"/>
          <w:color w:val="auto"/>
          <w:vertAlign w:val="superscript"/>
        </w:rPr>
        <w:t>th</w:t>
      </w:r>
      <w:r w:rsidR="00491A3B">
        <w:rPr>
          <w:rFonts w:asciiTheme="minorHAnsi" w:hAnsiTheme="minorHAnsi" w:cs="Calibri"/>
          <w:color w:val="auto"/>
        </w:rPr>
        <w:t xml:space="preserve"> April</w:t>
      </w:r>
      <w:r w:rsidRPr="00DA120C">
        <w:rPr>
          <w:rFonts w:asciiTheme="minorHAnsi" w:hAnsiTheme="minorHAnsi" w:cs="Calibri"/>
          <w:color w:val="auto"/>
        </w:rPr>
        <w:t xml:space="preserve"> </w:t>
      </w:r>
      <w:r w:rsidR="00F10738">
        <w:rPr>
          <w:rFonts w:asciiTheme="minorHAnsi" w:hAnsiTheme="minorHAnsi" w:cs="Calibri"/>
          <w:color w:val="auto"/>
        </w:rPr>
        <w:t>at 7.30pm. in the Community Centre</w:t>
      </w:r>
      <w:r>
        <w:rPr>
          <w:rFonts w:asciiTheme="minorHAnsi" w:hAnsiTheme="minorHAnsi" w:cs="Calibri"/>
          <w:color w:val="auto"/>
        </w:rPr>
        <w:t xml:space="preserve">. </w:t>
      </w:r>
      <w:r w:rsidRPr="00DA120C">
        <w:rPr>
          <w:rFonts w:asciiTheme="minorHAnsi" w:hAnsiTheme="minorHAnsi" w:cs="Calibri"/>
          <w:color w:val="auto"/>
        </w:rPr>
        <w:t>(Some members of the SG meet again between these open meetings to progress the background work, together with our Consultants).</w:t>
      </w:r>
    </w:p>
    <w:p w:rsidR="008E5635" w:rsidRPr="00DA120C" w:rsidRDefault="008E5635" w:rsidP="008E5635">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80" w:lineRule="atLeast"/>
        <w:rPr>
          <w:rFonts w:asciiTheme="minorHAnsi" w:hAnsiTheme="minorHAnsi" w:cs="Calibri"/>
          <w:color w:val="auto"/>
        </w:rPr>
      </w:pPr>
      <w:r w:rsidRPr="00DA120C">
        <w:rPr>
          <w:rFonts w:asciiTheme="minorHAnsi" w:hAnsiTheme="minorHAnsi" w:cs="Calibri"/>
          <w:color w:val="auto"/>
        </w:rPr>
        <w:t xml:space="preserve">  </w:t>
      </w:r>
      <w:r>
        <w:rPr>
          <w:rFonts w:asciiTheme="minorHAnsi" w:hAnsiTheme="minorHAnsi" w:cs="Calibri"/>
          <w:color w:val="auto"/>
        </w:rPr>
        <w:t xml:space="preserve">                                        </w:t>
      </w:r>
      <w:r w:rsidRPr="00DA120C">
        <w:rPr>
          <w:rFonts w:asciiTheme="minorHAnsi" w:hAnsiTheme="minorHAnsi" w:cs="Calibri"/>
          <w:color w:val="auto"/>
        </w:rPr>
        <w:t xml:space="preserve"> </w:t>
      </w:r>
      <w:proofErr w:type="spellStart"/>
      <w:r w:rsidRPr="00DA120C">
        <w:rPr>
          <w:rFonts w:asciiTheme="minorHAnsi" w:hAnsiTheme="minorHAnsi" w:cs="Calibri"/>
          <w:color w:val="auto"/>
        </w:rPr>
        <w:t>Carola</w:t>
      </w:r>
      <w:proofErr w:type="spellEnd"/>
      <w:r w:rsidRPr="00DA120C">
        <w:rPr>
          <w:rFonts w:asciiTheme="minorHAnsi" w:hAnsiTheme="minorHAnsi" w:cs="Calibri"/>
          <w:color w:val="auto"/>
        </w:rPr>
        <w:t xml:space="preserve"> Thorpe on behalf of the S.P.N.P. Steering Group </w:t>
      </w:r>
    </w:p>
    <w:sectPr w:rsidR="008E5635" w:rsidRPr="00DA120C" w:rsidSect="00B772B7">
      <w:pgSz w:w="11900" w:h="16840"/>
      <w:pgMar w:top="1361" w:right="1531" w:bottom="1134"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6373"/>
    <w:multiLevelType w:val="hybridMultilevel"/>
    <w:tmpl w:val="E3668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16415E"/>
    <w:multiLevelType w:val="hybridMultilevel"/>
    <w:tmpl w:val="F28CA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1E7062"/>
    <w:multiLevelType w:val="hybridMultilevel"/>
    <w:tmpl w:val="5EC66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635"/>
    <w:rsid w:val="000E7D26"/>
    <w:rsid w:val="001055DB"/>
    <w:rsid w:val="001C209C"/>
    <w:rsid w:val="0020006F"/>
    <w:rsid w:val="00363C49"/>
    <w:rsid w:val="0039780C"/>
    <w:rsid w:val="00451421"/>
    <w:rsid w:val="00491A3B"/>
    <w:rsid w:val="005360FC"/>
    <w:rsid w:val="00606882"/>
    <w:rsid w:val="00762EC7"/>
    <w:rsid w:val="008E5635"/>
    <w:rsid w:val="00AF4256"/>
    <w:rsid w:val="00B772B7"/>
    <w:rsid w:val="00D32FBD"/>
    <w:rsid w:val="00DF56DA"/>
    <w:rsid w:val="00E51FBA"/>
    <w:rsid w:val="00F1073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635"/>
    <w:pPr>
      <w:pBdr>
        <w:top w:val="nil"/>
        <w:left w:val="nil"/>
        <w:bottom w:val="nil"/>
        <w:right w:val="nil"/>
        <w:between w:val="nil"/>
      </w:pBdr>
    </w:pPr>
    <w:rPr>
      <w:rFonts w:ascii="Cambria" w:eastAsia="Cambria" w:hAnsi="Cambria" w:cs="Cambria"/>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E5635"/>
    <w:pPr>
      <w:pBdr>
        <w:top w:val="nil"/>
        <w:left w:val="nil"/>
        <w:bottom w:val="nil"/>
        <w:right w:val="nil"/>
        <w:between w:val="nil"/>
      </w:pBdr>
    </w:pPr>
    <w:rPr>
      <w:rFonts w:ascii="Cambria" w:eastAsia="Cambria" w:hAnsi="Cambria" w:cs="Cambria"/>
      <w:color w:val="000000"/>
      <w:lang w:val="en-US"/>
    </w:rPr>
  </w:style>
  <w:style w:type="character" w:styleId="Hyperlink">
    <w:name w:val="Hyperlink"/>
    <w:basedOn w:val="DefaultParagraphFont"/>
    <w:uiPriority w:val="99"/>
    <w:unhideWhenUsed/>
    <w:rsid w:val="008E5635"/>
    <w:rPr>
      <w:color w:val="0000FF" w:themeColor="hyperlink"/>
      <w:u w:val="single"/>
    </w:rPr>
  </w:style>
  <w:style w:type="paragraph" w:customStyle="1" w:styleId="Body">
    <w:name w:val="Body"/>
    <w:rsid w:val="008E5635"/>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paragraph" w:styleId="ListParagraph">
    <w:name w:val="List Paragraph"/>
    <w:basedOn w:val="Normal"/>
    <w:uiPriority w:val="34"/>
    <w:qFormat/>
    <w:rsid w:val="008E5635"/>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HAnsi" w:hAnsiTheme="minorHAnsi" w:cstheme="minorBidi"/>
      <w:color w:val="auto"/>
      <w:lang w:val="en-GB"/>
    </w:rPr>
  </w:style>
  <w:style w:type="paragraph" w:customStyle="1" w:styleId="Default">
    <w:name w:val="Default"/>
    <w:rsid w:val="0039780C"/>
    <w:pPr>
      <w:widowControl w:val="0"/>
      <w:autoSpaceDE w:val="0"/>
      <w:autoSpaceDN w:val="0"/>
      <w:adjustRightInd w:val="0"/>
    </w:pPr>
    <w:rPr>
      <w:rFonts w:ascii="Arial" w:eastAsiaTheme="minorHAnsi" w:hAnsi="Arial" w:cs="Arial"/>
      <w:color w:val="00000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635"/>
    <w:pPr>
      <w:pBdr>
        <w:top w:val="nil"/>
        <w:left w:val="nil"/>
        <w:bottom w:val="nil"/>
        <w:right w:val="nil"/>
        <w:between w:val="nil"/>
      </w:pBdr>
    </w:pPr>
    <w:rPr>
      <w:rFonts w:ascii="Cambria" w:eastAsia="Cambria" w:hAnsi="Cambria" w:cs="Cambria"/>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E5635"/>
    <w:pPr>
      <w:pBdr>
        <w:top w:val="nil"/>
        <w:left w:val="nil"/>
        <w:bottom w:val="nil"/>
        <w:right w:val="nil"/>
        <w:between w:val="nil"/>
      </w:pBdr>
    </w:pPr>
    <w:rPr>
      <w:rFonts w:ascii="Cambria" w:eastAsia="Cambria" w:hAnsi="Cambria" w:cs="Cambria"/>
      <w:color w:val="000000"/>
      <w:lang w:val="en-US"/>
    </w:rPr>
  </w:style>
  <w:style w:type="character" w:styleId="Hyperlink">
    <w:name w:val="Hyperlink"/>
    <w:basedOn w:val="DefaultParagraphFont"/>
    <w:uiPriority w:val="99"/>
    <w:unhideWhenUsed/>
    <w:rsid w:val="008E5635"/>
    <w:rPr>
      <w:color w:val="0000FF" w:themeColor="hyperlink"/>
      <w:u w:val="single"/>
    </w:rPr>
  </w:style>
  <w:style w:type="paragraph" w:customStyle="1" w:styleId="Body">
    <w:name w:val="Body"/>
    <w:rsid w:val="008E5635"/>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paragraph" w:styleId="ListParagraph">
    <w:name w:val="List Paragraph"/>
    <w:basedOn w:val="Normal"/>
    <w:uiPriority w:val="34"/>
    <w:qFormat/>
    <w:rsid w:val="008E5635"/>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HAnsi" w:hAnsiTheme="minorHAnsi" w:cstheme="minorBidi"/>
      <w:color w:val="auto"/>
      <w:lang w:val="en-GB"/>
    </w:rPr>
  </w:style>
  <w:style w:type="paragraph" w:customStyle="1" w:styleId="Default">
    <w:name w:val="Default"/>
    <w:rsid w:val="0039780C"/>
    <w:pPr>
      <w:widowControl w:val="0"/>
      <w:autoSpaceDE w:val="0"/>
      <w:autoSpaceDN w:val="0"/>
      <w:adjustRightInd w:val="0"/>
    </w:pPr>
    <w:rPr>
      <w:rFonts w:ascii="Arial" w:eastAsiaTheme="minorHAnsi" w:hAnsi="Arial" w:cs="Arial"/>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eendparishplan.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473</Words>
  <Characters>2698</Characters>
  <Application>Microsoft Macintosh Word</Application>
  <DocSecurity>0</DocSecurity>
  <Lines>22</Lines>
  <Paragraphs>6</Paragraphs>
  <ScaleCrop>false</ScaleCrop>
  <Company/>
  <LinksUpToDate>false</LinksUpToDate>
  <CharactersWithSpaces>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Carola Thorpe</dc:creator>
  <cp:keywords/>
  <dc:description/>
  <cp:lastModifiedBy>Carola Thorpe</cp:lastModifiedBy>
  <cp:revision>2</cp:revision>
  <dcterms:created xsi:type="dcterms:W3CDTF">2019-03-09T15:42:00Z</dcterms:created>
  <dcterms:modified xsi:type="dcterms:W3CDTF">2019-03-09T15:42:00Z</dcterms:modified>
</cp:coreProperties>
</file>